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42" w:rsidRDefault="00AA4742" w:rsidP="00C24053">
      <w:pPr>
        <w:jc w:val="center"/>
        <w:rPr>
          <w:b/>
        </w:rPr>
      </w:pPr>
      <w:r>
        <w:rPr>
          <w:b/>
        </w:rPr>
        <w:t>Herron High School</w:t>
      </w:r>
    </w:p>
    <w:p w:rsidR="00AA4742" w:rsidRDefault="008B2274" w:rsidP="00C24053">
      <w:pPr>
        <w:jc w:val="center"/>
        <w:rPr>
          <w:b/>
        </w:rPr>
      </w:pPr>
      <w:r>
        <w:rPr>
          <w:b/>
        </w:rPr>
        <w:t>2009-2010 Economics</w:t>
      </w:r>
      <w:r w:rsidR="00C24053">
        <w:rPr>
          <w:b/>
        </w:rPr>
        <w:t xml:space="preserve"> Syllabus</w:t>
      </w:r>
    </w:p>
    <w:p w:rsidR="00AA4742" w:rsidRDefault="00C24053" w:rsidP="00C24053">
      <w:pPr>
        <w:jc w:val="center"/>
        <w:rPr>
          <w:b/>
        </w:rPr>
      </w:pPr>
      <w:r>
        <w:rPr>
          <w:b/>
        </w:rPr>
        <w:t>Mrs. Rachel Smith</w:t>
      </w:r>
    </w:p>
    <w:p w:rsidR="00AA4742" w:rsidRDefault="00AA4742" w:rsidP="00C24053">
      <w:pPr>
        <w:jc w:val="center"/>
        <w:rPr>
          <w:b/>
        </w:rPr>
      </w:pPr>
    </w:p>
    <w:p w:rsidR="00AA4742" w:rsidRDefault="00AA4742" w:rsidP="00C24053">
      <w:pPr>
        <w:jc w:val="center"/>
        <w:rPr>
          <w:b/>
        </w:rPr>
      </w:pPr>
      <w:r>
        <w:rPr>
          <w:b/>
        </w:rPr>
        <w:t>Contact Information:</w:t>
      </w:r>
    </w:p>
    <w:p w:rsidR="00AA4742" w:rsidRDefault="00C24053" w:rsidP="00C24053">
      <w:pPr>
        <w:jc w:val="center"/>
      </w:pPr>
      <w:r>
        <w:t xml:space="preserve">E-mail: </w:t>
      </w:r>
      <w:hyperlink r:id="rId5" w:history="1">
        <w:r w:rsidR="00B9599F" w:rsidRPr="00796A14">
          <w:rPr>
            <w:rStyle w:val="Hyperlink"/>
          </w:rPr>
          <w:t>rsmith@herronhighschool.org</w:t>
        </w:r>
      </w:hyperlink>
    </w:p>
    <w:p w:rsidR="00B9599F" w:rsidRDefault="00B9599F" w:rsidP="00C24053">
      <w:pPr>
        <w:jc w:val="center"/>
      </w:pPr>
      <w:r>
        <w:t xml:space="preserve">Website: </w:t>
      </w:r>
      <w:hyperlink r:id="rId6" w:history="1">
        <w:r w:rsidRPr="00796A14">
          <w:rPr>
            <w:rStyle w:val="Hyperlink"/>
          </w:rPr>
          <w:t>http://rachelrsmith.weebly.com</w:t>
        </w:r>
      </w:hyperlink>
    </w:p>
    <w:p w:rsidR="00AA4742" w:rsidRPr="00604F42" w:rsidRDefault="00AA4742" w:rsidP="00C24053">
      <w:pPr>
        <w:jc w:val="center"/>
      </w:pPr>
      <w:r w:rsidRPr="00604F42">
        <w:t>School phone: (317) 231-0010</w:t>
      </w:r>
    </w:p>
    <w:p w:rsidR="00AA4742" w:rsidRPr="00604F42" w:rsidRDefault="00AA4742"/>
    <w:p w:rsidR="00AA4742" w:rsidRDefault="00AA4742">
      <w:pPr>
        <w:rPr>
          <w:b/>
        </w:rPr>
      </w:pPr>
      <w:r w:rsidRPr="00604F42">
        <w:rPr>
          <w:b/>
        </w:rPr>
        <w:t>Course Description:</w:t>
      </w:r>
    </w:p>
    <w:p w:rsidR="0057475F" w:rsidRPr="0057475F" w:rsidRDefault="0057475F">
      <w:r w:rsidRPr="0057475F">
        <w:t>This course examines the allocation of scarce resources and the economic reasoning used by people as consumers, producers, savers, investors, workers, citizens and as agents of the government.  Key elements include the study of scarcity, supply and demand, market structures, the role of government, national income determination, money and the role of financial institutions, economic stabilization, and trade.</w:t>
      </w:r>
    </w:p>
    <w:p w:rsidR="008B2274" w:rsidRDefault="008B2274">
      <w:pPr>
        <w:rPr>
          <w:b/>
        </w:rPr>
      </w:pPr>
    </w:p>
    <w:p w:rsidR="008B2274" w:rsidRDefault="008B2274">
      <w:pPr>
        <w:rPr>
          <w:b/>
        </w:rPr>
      </w:pPr>
      <w:r>
        <w:rPr>
          <w:b/>
        </w:rPr>
        <w:t>Points awarded will be based on:</w:t>
      </w:r>
    </w:p>
    <w:p w:rsidR="006C3F48" w:rsidRPr="006C3F48" w:rsidRDefault="006C3F48">
      <w:pPr>
        <w:rPr>
          <w:i/>
        </w:rPr>
      </w:pPr>
      <w:r>
        <w:rPr>
          <w:i/>
        </w:rPr>
        <w:t>Assignments</w:t>
      </w:r>
    </w:p>
    <w:p w:rsidR="008B2274" w:rsidRPr="008B2274" w:rsidRDefault="008B2274">
      <w:pPr>
        <w:rPr>
          <w:i/>
        </w:rPr>
      </w:pPr>
      <w:r w:rsidRPr="008B2274">
        <w:rPr>
          <w:i/>
        </w:rPr>
        <w:t>Quizzes after every unit</w:t>
      </w:r>
      <w:r w:rsidR="000D65CA">
        <w:rPr>
          <w:i/>
        </w:rPr>
        <w:t xml:space="preserve"> (8 total</w:t>
      </w:r>
      <w:r w:rsidR="00C4273A">
        <w:rPr>
          <w:i/>
        </w:rPr>
        <w:t>)</w:t>
      </w:r>
    </w:p>
    <w:p w:rsidR="008B2274" w:rsidRPr="008B2274" w:rsidRDefault="008B2274">
      <w:pPr>
        <w:rPr>
          <w:i/>
        </w:rPr>
      </w:pPr>
      <w:r w:rsidRPr="008B2274">
        <w:rPr>
          <w:i/>
        </w:rPr>
        <w:t>Real-world finance projects</w:t>
      </w:r>
    </w:p>
    <w:p w:rsidR="008B2274" w:rsidRPr="008B2274" w:rsidRDefault="008B2274">
      <w:pPr>
        <w:rPr>
          <w:i/>
        </w:rPr>
      </w:pPr>
      <w:r w:rsidRPr="008B2274">
        <w:rPr>
          <w:i/>
        </w:rPr>
        <w:t>Participation (5x in bell</w:t>
      </w:r>
      <w:r w:rsidR="00752FDF">
        <w:rPr>
          <w:i/>
        </w:rPr>
        <w:t xml:space="preserve"> work</w:t>
      </w:r>
      <w:r w:rsidRPr="008B2274">
        <w:rPr>
          <w:i/>
        </w:rPr>
        <w:t xml:space="preserve"> discussions, online forums)</w:t>
      </w:r>
    </w:p>
    <w:p w:rsidR="003956C7" w:rsidRDefault="008B2274">
      <w:pPr>
        <w:rPr>
          <w:i/>
        </w:rPr>
      </w:pPr>
      <w:r w:rsidRPr="008B2274">
        <w:rPr>
          <w:i/>
        </w:rPr>
        <w:t>Community Service</w:t>
      </w:r>
      <w:r w:rsidR="00965F93">
        <w:rPr>
          <w:i/>
        </w:rPr>
        <w:t xml:space="preserve"> (6 hours plus reflection paper)</w:t>
      </w:r>
    </w:p>
    <w:p w:rsidR="00C4273A" w:rsidRDefault="00C4273A">
      <w:pPr>
        <w:rPr>
          <w:i/>
        </w:rPr>
      </w:pPr>
      <w:r>
        <w:rPr>
          <w:i/>
        </w:rPr>
        <w:t>Midterm Exam</w:t>
      </w:r>
    </w:p>
    <w:p w:rsidR="00875453" w:rsidRPr="00875453" w:rsidRDefault="003956C7">
      <w:pPr>
        <w:rPr>
          <w:i/>
        </w:rPr>
      </w:pPr>
      <w:r>
        <w:rPr>
          <w:i/>
        </w:rPr>
        <w:t>Semester</w:t>
      </w:r>
      <w:r w:rsidR="008B2274" w:rsidRPr="008B2274">
        <w:rPr>
          <w:i/>
        </w:rPr>
        <w:t xml:space="preserve"> Exam</w:t>
      </w:r>
      <w:r w:rsidR="0031078D">
        <w:rPr>
          <w:i/>
        </w:rPr>
        <w:t>= 10% of grade</w:t>
      </w:r>
    </w:p>
    <w:p w:rsidR="00AA4742" w:rsidRPr="00604F42" w:rsidRDefault="00AA4742">
      <w:pPr>
        <w:rPr>
          <w:b/>
        </w:rPr>
      </w:pPr>
    </w:p>
    <w:p w:rsidR="00AA4742" w:rsidRPr="00604F42" w:rsidRDefault="00AA4742">
      <w:pPr>
        <w:rPr>
          <w:b/>
        </w:rPr>
      </w:pPr>
      <w:r>
        <w:rPr>
          <w:b/>
        </w:rPr>
        <w:t>Primary Text</w:t>
      </w:r>
      <w:r w:rsidRPr="00604F42">
        <w:rPr>
          <w:b/>
        </w:rPr>
        <w:t>:</w:t>
      </w:r>
      <w:r w:rsidR="00C24053">
        <w:rPr>
          <w:b/>
        </w:rPr>
        <w:t xml:space="preserve"> </w:t>
      </w:r>
      <w:r w:rsidR="008B2274">
        <w:rPr>
          <w:b/>
        </w:rPr>
        <w:t xml:space="preserve"> </w:t>
      </w:r>
    </w:p>
    <w:p w:rsidR="00AA4742" w:rsidRPr="003956C7" w:rsidRDefault="003956C7">
      <w:r w:rsidRPr="003956C7">
        <w:rPr>
          <w:i/>
        </w:rPr>
        <w:t>Economics, Concepts and Choices</w:t>
      </w:r>
      <w:r w:rsidRPr="003956C7">
        <w:t>, Sally Meek, et. al</w:t>
      </w:r>
      <w:r w:rsidR="000D65CA">
        <w:t>., Evanston, IL: McDougal Littell</w:t>
      </w:r>
      <w:r w:rsidRPr="003956C7">
        <w:t>; 2008.</w:t>
      </w:r>
    </w:p>
    <w:p w:rsidR="00AA4742" w:rsidRPr="00604F42" w:rsidRDefault="00AA4742">
      <w:pPr>
        <w:rPr>
          <w:b/>
        </w:rPr>
      </w:pPr>
    </w:p>
    <w:p w:rsidR="003956C7" w:rsidRDefault="003956C7">
      <w:pPr>
        <w:rPr>
          <w:b/>
        </w:rPr>
      </w:pPr>
      <w:r>
        <w:rPr>
          <w:b/>
        </w:rPr>
        <w:t>How to be successful in this class:</w:t>
      </w:r>
    </w:p>
    <w:p w:rsidR="003956C7" w:rsidRDefault="003956C7">
      <w:pPr>
        <w:rPr>
          <w:b/>
        </w:rPr>
      </w:pPr>
    </w:p>
    <w:p w:rsidR="006B19C1" w:rsidRDefault="006B19C1" w:rsidP="00860AAC">
      <w:pPr>
        <w:pStyle w:val="ListParagraph"/>
        <w:numPr>
          <w:ilvl w:val="0"/>
          <w:numId w:val="2"/>
        </w:numPr>
      </w:pPr>
      <w:r>
        <w:t xml:space="preserve">Follow </w:t>
      </w:r>
      <w:r w:rsidRPr="006B19C1">
        <w:rPr>
          <w:b/>
        </w:rPr>
        <w:t>Universal Behavior Policies</w:t>
      </w:r>
    </w:p>
    <w:p w:rsidR="006B19C1" w:rsidRDefault="006B19C1" w:rsidP="006B19C1">
      <w:pPr>
        <w:pStyle w:val="ListParagraph"/>
      </w:pPr>
    </w:p>
    <w:p w:rsidR="003956C7" w:rsidRPr="003956C7" w:rsidRDefault="003956C7" w:rsidP="00860AAC">
      <w:pPr>
        <w:pStyle w:val="ListParagraph"/>
        <w:numPr>
          <w:ilvl w:val="0"/>
          <w:numId w:val="2"/>
        </w:numPr>
      </w:pPr>
      <w:r>
        <w:t xml:space="preserve">Bring a </w:t>
      </w:r>
      <w:r w:rsidRPr="00860AAC">
        <w:rPr>
          <w:b/>
        </w:rPr>
        <w:t>3-ring binder with five dividers</w:t>
      </w:r>
      <w:r w:rsidRPr="003956C7">
        <w:t xml:space="preserve"> </w:t>
      </w:r>
      <w:r>
        <w:t>to class every day.   Sections should include class syllabus, bell work, notes, graded work, and other important handouts.  Random binder checks will occur throughout the school year during the bell</w:t>
      </w:r>
      <w:r w:rsidR="00D6252E">
        <w:t xml:space="preserve"> </w:t>
      </w:r>
      <w:r>
        <w:t>work time at the beginning of class.</w:t>
      </w:r>
    </w:p>
    <w:p w:rsidR="003956C7" w:rsidRDefault="003956C7"/>
    <w:p w:rsidR="003956C7" w:rsidRDefault="003956C7" w:rsidP="00860AAC">
      <w:pPr>
        <w:pStyle w:val="ListParagraph"/>
        <w:numPr>
          <w:ilvl w:val="0"/>
          <w:numId w:val="2"/>
        </w:numPr>
      </w:pPr>
      <w:r>
        <w:t xml:space="preserve">Begin </w:t>
      </w:r>
      <w:r w:rsidRPr="00860AAC">
        <w:rPr>
          <w:b/>
        </w:rPr>
        <w:t>bell work</w:t>
      </w:r>
      <w:r>
        <w:t xml:space="preserve"> as soon as you enter my classroom.  </w:t>
      </w:r>
      <w:r w:rsidR="00875453">
        <w:t xml:space="preserve">You will only have a few minutes to complete this and </w:t>
      </w:r>
      <w:r>
        <w:t>I will be looking for these when I check binders.</w:t>
      </w:r>
    </w:p>
    <w:p w:rsidR="003956C7" w:rsidRPr="003956C7" w:rsidRDefault="003956C7"/>
    <w:p w:rsidR="003956C7" w:rsidRDefault="003956C7" w:rsidP="00860AAC">
      <w:pPr>
        <w:pStyle w:val="ListParagraph"/>
        <w:numPr>
          <w:ilvl w:val="0"/>
          <w:numId w:val="2"/>
        </w:numPr>
      </w:pPr>
      <w:r>
        <w:t xml:space="preserve">Take </w:t>
      </w:r>
      <w:r w:rsidRPr="00860AAC">
        <w:rPr>
          <w:b/>
        </w:rPr>
        <w:t>notes</w:t>
      </w:r>
      <w:r>
        <w:t xml:space="preserve"> during class and date each page.</w:t>
      </w:r>
      <w:r w:rsidR="00875453">
        <w:t xml:space="preserve">  If there is a title to a PowerPoint presentation, write that down, too.</w:t>
      </w:r>
    </w:p>
    <w:p w:rsidR="003956C7" w:rsidRPr="003956C7" w:rsidRDefault="003956C7"/>
    <w:p w:rsidR="003956C7" w:rsidRDefault="00875453" w:rsidP="00860AAC">
      <w:pPr>
        <w:pStyle w:val="ListParagraph"/>
        <w:numPr>
          <w:ilvl w:val="0"/>
          <w:numId w:val="2"/>
        </w:numPr>
      </w:pPr>
      <w:r>
        <w:t xml:space="preserve">Participate in </w:t>
      </w:r>
      <w:r w:rsidRPr="00860AAC">
        <w:rPr>
          <w:b/>
        </w:rPr>
        <w:t>group work and discussions</w:t>
      </w:r>
      <w:r>
        <w:t>.  You may not like everyone in this class, but you will respect everyone in this class.  The more engaged you are in the material we are studyin</w:t>
      </w:r>
      <w:r w:rsidR="00D6252E">
        <w:t>g, the more you will learn and remember in the long run.</w:t>
      </w:r>
    </w:p>
    <w:p w:rsidR="003956C7" w:rsidRDefault="003956C7"/>
    <w:p w:rsidR="00875453" w:rsidRDefault="00875453" w:rsidP="00860AAC">
      <w:pPr>
        <w:pStyle w:val="ListParagraph"/>
        <w:numPr>
          <w:ilvl w:val="0"/>
          <w:numId w:val="2"/>
        </w:numPr>
      </w:pPr>
      <w:r>
        <w:t xml:space="preserve">I will not assign </w:t>
      </w:r>
      <w:r w:rsidRPr="00860AAC">
        <w:rPr>
          <w:b/>
        </w:rPr>
        <w:t>homework</w:t>
      </w:r>
      <w:r>
        <w:t xml:space="preserve"> every night, but when I do, you will be given at least two class periods to turn it in.  </w:t>
      </w:r>
    </w:p>
    <w:p w:rsidR="00875453" w:rsidRPr="003956C7" w:rsidRDefault="00875453"/>
    <w:p w:rsidR="00B9599F" w:rsidRPr="00B9599F" w:rsidRDefault="00B9599F" w:rsidP="00B9599F">
      <w:pPr>
        <w:pStyle w:val="ListParagraph"/>
        <w:rPr>
          <w:i/>
        </w:rPr>
      </w:pPr>
    </w:p>
    <w:p w:rsidR="00B9599F" w:rsidRDefault="00B9599F" w:rsidP="00B9599F">
      <w:pPr>
        <w:pStyle w:val="ListParagraph"/>
      </w:pPr>
    </w:p>
    <w:p w:rsidR="003956C7" w:rsidRPr="00860AAC" w:rsidRDefault="00875453" w:rsidP="00860AAC">
      <w:pPr>
        <w:pStyle w:val="ListParagraph"/>
        <w:numPr>
          <w:ilvl w:val="0"/>
          <w:numId w:val="2"/>
        </w:numPr>
        <w:rPr>
          <w:i/>
        </w:rPr>
      </w:pPr>
      <w:r>
        <w:lastRenderedPageBreak/>
        <w:t xml:space="preserve">Assignments are considered late if not turned in on the due date.  </w:t>
      </w:r>
      <w:r w:rsidRPr="00860AAC">
        <w:rPr>
          <w:b/>
        </w:rPr>
        <w:t>Late assignments</w:t>
      </w:r>
      <w:r>
        <w:t xml:space="preserve"> will receive no more than 50 % of the total value of the assignment and will be accepted up until the last day of the quarter.  Exceptions will be made for illness, family emergencies, etc. but if you know you will be absent, it is best to turn in assignments before the scheduled absence.</w:t>
      </w:r>
      <w:r w:rsidR="005169F4">
        <w:t xml:space="preserve">  </w:t>
      </w:r>
      <w:r w:rsidR="005169F4" w:rsidRPr="00860AAC">
        <w:rPr>
          <w:i/>
        </w:rPr>
        <w:t xml:space="preserve">Individuals who have </w:t>
      </w:r>
      <w:r w:rsidR="006B19C1">
        <w:rPr>
          <w:i/>
        </w:rPr>
        <w:t xml:space="preserve">had </w:t>
      </w:r>
      <w:r w:rsidR="005169F4" w:rsidRPr="00860AAC">
        <w:rPr>
          <w:i/>
        </w:rPr>
        <w:t xml:space="preserve">two or less late assignments </w:t>
      </w:r>
      <w:r w:rsidR="000D65CA">
        <w:rPr>
          <w:i/>
        </w:rPr>
        <w:t xml:space="preserve">and zero detentions </w:t>
      </w:r>
      <w:r w:rsidR="005169F4" w:rsidRPr="00860AAC">
        <w:rPr>
          <w:i/>
        </w:rPr>
        <w:t>at the end of the quarter will receive an invitation to a pa</w:t>
      </w:r>
      <w:r w:rsidR="000D65CA">
        <w:rPr>
          <w:i/>
        </w:rPr>
        <w:t xml:space="preserve">ncake breakfast </w:t>
      </w:r>
      <w:r w:rsidR="005169F4" w:rsidRPr="00860AAC">
        <w:rPr>
          <w:i/>
        </w:rPr>
        <w:t>before school.</w:t>
      </w:r>
    </w:p>
    <w:p w:rsidR="00875453" w:rsidRDefault="00875453"/>
    <w:p w:rsidR="005169F4" w:rsidRDefault="005169F4"/>
    <w:p w:rsidR="00AA4742" w:rsidRPr="00604F42" w:rsidRDefault="00AA4742">
      <w:pPr>
        <w:rPr>
          <w:b/>
        </w:rPr>
      </w:pPr>
      <w:r w:rsidRPr="00604F42">
        <w:rPr>
          <w:b/>
        </w:rPr>
        <w:t xml:space="preserve">Quarterly Calendar: </w:t>
      </w:r>
    </w:p>
    <w:p w:rsidR="00AA4742" w:rsidRPr="00604F42" w:rsidRDefault="00AA4742">
      <w:pPr>
        <w:rPr>
          <w:b/>
        </w:rPr>
      </w:pPr>
      <w:r w:rsidRPr="00604F42">
        <w:rPr>
          <w:b/>
        </w:rPr>
        <w:t>Quarter 1:</w:t>
      </w:r>
    </w:p>
    <w:p w:rsidR="00AA4742" w:rsidRDefault="008B2274">
      <w:pPr>
        <w:rPr>
          <w:i/>
        </w:rPr>
      </w:pPr>
      <w:r>
        <w:rPr>
          <w:i/>
        </w:rPr>
        <w:t>Scarcity and Economic Reasoning</w:t>
      </w:r>
    </w:p>
    <w:p w:rsidR="008B2274" w:rsidRDefault="008B2274">
      <w:pPr>
        <w:rPr>
          <w:i/>
        </w:rPr>
      </w:pPr>
      <w:r>
        <w:rPr>
          <w:i/>
        </w:rPr>
        <w:t>Supply and Demand</w:t>
      </w:r>
    </w:p>
    <w:p w:rsidR="008B2274" w:rsidRDefault="008B2274">
      <w:pPr>
        <w:rPr>
          <w:i/>
        </w:rPr>
      </w:pPr>
      <w:r>
        <w:rPr>
          <w:i/>
        </w:rPr>
        <w:t>Market Structures</w:t>
      </w:r>
    </w:p>
    <w:p w:rsidR="008B2274" w:rsidRPr="008B2274" w:rsidRDefault="008B2274">
      <w:pPr>
        <w:rPr>
          <w:i/>
        </w:rPr>
      </w:pPr>
      <w:r>
        <w:rPr>
          <w:i/>
        </w:rPr>
        <w:t>The Role of Government</w:t>
      </w:r>
    </w:p>
    <w:p w:rsidR="008B2274" w:rsidRPr="008B2274" w:rsidRDefault="008B2274"/>
    <w:p w:rsidR="00AA4742" w:rsidRPr="00604F42" w:rsidRDefault="00AA4742">
      <w:pPr>
        <w:rPr>
          <w:b/>
        </w:rPr>
      </w:pPr>
      <w:r w:rsidRPr="00604F42">
        <w:rPr>
          <w:b/>
        </w:rPr>
        <w:t>Quarter 2:</w:t>
      </w:r>
    </w:p>
    <w:p w:rsidR="00AA4742" w:rsidRDefault="008B2274">
      <w:pPr>
        <w:rPr>
          <w:i/>
        </w:rPr>
      </w:pPr>
      <w:r>
        <w:rPr>
          <w:i/>
        </w:rPr>
        <w:t>National Economic Performance</w:t>
      </w:r>
    </w:p>
    <w:p w:rsidR="008B2274" w:rsidRDefault="008B2274">
      <w:pPr>
        <w:rPr>
          <w:i/>
        </w:rPr>
      </w:pPr>
      <w:r>
        <w:rPr>
          <w:i/>
        </w:rPr>
        <w:t>Money and the Role of Economic Institutions</w:t>
      </w:r>
    </w:p>
    <w:p w:rsidR="008B2274" w:rsidRDefault="008B2274">
      <w:pPr>
        <w:rPr>
          <w:i/>
        </w:rPr>
      </w:pPr>
      <w:r>
        <w:rPr>
          <w:i/>
        </w:rPr>
        <w:t>Economic Stabilization</w:t>
      </w:r>
    </w:p>
    <w:p w:rsidR="008B2274" w:rsidRPr="004172FE" w:rsidRDefault="008B2274">
      <w:pPr>
        <w:rPr>
          <w:i/>
        </w:rPr>
      </w:pPr>
      <w:r>
        <w:rPr>
          <w:i/>
        </w:rPr>
        <w:t>Trade</w:t>
      </w:r>
    </w:p>
    <w:sectPr w:rsidR="008B2274" w:rsidRPr="004172FE" w:rsidSect="00AA4742">
      <w:pgSz w:w="12240" w:h="15840"/>
      <w:pgMar w:top="720" w:right="1080" w:bottom="72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CE2978"/>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2417914"/>
    <w:multiLevelType w:val="hybridMultilevel"/>
    <w:tmpl w:val="7A0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C0540"/>
    <w:rsid w:val="000D65CA"/>
    <w:rsid w:val="000F2B22"/>
    <w:rsid w:val="001C23E0"/>
    <w:rsid w:val="00302D52"/>
    <w:rsid w:val="0031078D"/>
    <w:rsid w:val="003956C7"/>
    <w:rsid w:val="003A2CBD"/>
    <w:rsid w:val="00405D4D"/>
    <w:rsid w:val="00407CC5"/>
    <w:rsid w:val="004A6CBC"/>
    <w:rsid w:val="004C0540"/>
    <w:rsid w:val="005169F4"/>
    <w:rsid w:val="005352D6"/>
    <w:rsid w:val="0057475F"/>
    <w:rsid w:val="006B19C1"/>
    <w:rsid w:val="006C3F48"/>
    <w:rsid w:val="00752FDF"/>
    <w:rsid w:val="00860AAC"/>
    <w:rsid w:val="00875453"/>
    <w:rsid w:val="008B2274"/>
    <w:rsid w:val="009347F9"/>
    <w:rsid w:val="00965F93"/>
    <w:rsid w:val="009D5279"/>
    <w:rsid w:val="00AA4742"/>
    <w:rsid w:val="00B9599F"/>
    <w:rsid w:val="00C24053"/>
    <w:rsid w:val="00C4273A"/>
    <w:rsid w:val="00CD7DA7"/>
    <w:rsid w:val="00D6054C"/>
    <w:rsid w:val="00D6252E"/>
    <w:rsid w:val="00F24B28"/>
    <w:rsid w:val="00F70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3A1D2C"/>
    <w:pPr>
      <w:keepNext/>
      <w:numPr>
        <w:numId w:val="1"/>
      </w:numPr>
      <w:outlineLvl w:val="0"/>
    </w:pPr>
    <w:rPr>
      <w:rFonts w:ascii="Verdana" w:eastAsia="MS Gothic" w:hAnsi="Verdana"/>
    </w:rPr>
  </w:style>
  <w:style w:type="paragraph" w:styleId="NoSpacing">
    <w:name w:val="No Spacing"/>
    <w:basedOn w:val="Normal"/>
    <w:qFormat/>
    <w:rsid w:val="003A1D2C"/>
    <w:pPr>
      <w:keepNext/>
      <w:numPr>
        <w:ilvl w:val="1"/>
        <w:numId w:val="1"/>
      </w:numPr>
      <w:outlineLvl w:val="1"/>
    </w:pPr>
    <w:rPr>
      <w:rFonts w:ascii="Verdana" w:eastAsia="MS Gothic" w:hAnsi="Verdana"/>
    </w:rPr>
  </w:style>
  <w:style w:type="paragraph" w:customStyle="1" w:styleId="NoteLevel3">
    <w:name w:val="Note Level 3"/>
    <w:basedOn w:val="Normal"/>
    <w:rsid w:val="003A1D2C"/>
    <w:pPr>
      <w:keepNext/>
      <w:numPr>
        <w:ilvl w:val="2"/>
        <w:numId w:val="1"/>
      </w:numPr>
      <w:outlineLvl w:val="2"/>
    </w:pPr>
    <w:rPr>
      <w:rFonts w:ascii="Verdana" w:eastAsia="MS Gothic" w:hAnsi="Verdana"/>
    </w:rPr>
  </w:style>
  <w:style w:type="paragraph" w:customStyle="1" w:styleId="NoteLevel4">
    <w:name w:val="Note Level 4"/>
    <w:basedOn w:val="Normal"/>
    <w:rsid w:val="003A1D2C"/>
    <w:pPr>
      <w:keepNext/>
      <w:numPr>
        <w:ilvl w:val="3"/>
        <w:numId w:val="1"/>
      </w:numPr>
      <w:outlineLvl w:val="3"/>
    </w:pPr>
    <w:rPr>
      <w:rFonts w:ascii="Verdana" w:eastAsia="MS Gothic" w:hAnsi="Verdana"/>
    </w:rPr>
  </w:style>
  <w:style w:type="paragraph" w:customStyle="1" w:styleId="NoteLevel5">
    <w:name w:val="Note Level 5"/>
    <w:basedOn w:val="Normal"/>
    <w:rsid w:val="003A1D2C"/>
    <w:pPr>
      <w:keepNext/>
      <w:numPr>
        <w:ilvl w:val="4"/>
        <w:numId w:val="1"/>
      </w:numPr>
      <w:outlineLvl w:val="4"/>
    </w:pPr>
    <w:rPr>
      <w:rFonts w:ascii="Verdana" w:eastAsia="MS Gothic" w:hAnsi="Verdana"/>
    </w:rPr>
  </w:style>
  <w:style w:type="paragraph" w:customStyle="1" w:styleId="NoteLevel6">
    <w:name w:val="Note Level 6"/>
    <w:basedOn w:val="Normal"/>
    <w:rsid w:val="003A1D2C"/>
    <w:pPr>
      <w:keepNext/>
      <w:numPr>
        <w:ilvl w:val="5"/>
        <w:numId w:val="1"/>
      </w:numPr>
      <w:outlineLvl w:val="5"/>
    </w:pPr>
    <w:rPr>
      <w:rFonts w:ascii="Verdana" w:eastAsia="MS Gothic" w:hAnsi="Verdana"/>
    </w:rPr>
  </w:style>
  <w:style w:type="paragraph" w:customStyle="1" w:styleId="NoteLevel7">
    <w:name w:val="Note Level 7"/>
    <w:basedOn w:val="Normal"/>
    <w:rsid w:val="003A1D2C"/>
    <w:pPr>
      <w:keepNext/>
      <w:numPr>
        <w:ilvl w:val="6"/>
        <w:numId w:val="1"/>
      </w:numPr>
      <w:outlineLvl w:val="6"/>
    </w:pPr>
    <w:rPr>
      <w:rFonts w:ascii="Verdana" w:eastAsia="MS Gothic" w:hAnsi="Verdana"/>
    </w:rPr>
  </w:style>
  <w:style w:type="paragraph" w:customStyle="1" w:styleId="NoteLevel8">
    <w:name w:val="Note Level 8"/>
    <w:basedOn w:val="Normal"/>
    <w:rsid w:val="003A1D2C"/>
    <w:pPr>
      <w:keepNext/>
      <w:numPr>
        <w:ilvl w:val="7"/>
        <w:numId w:val="1"/>
      </w:numPr>
      <w:outlineLvl w:val="7"/>
    </w:pPr>
    <w:rPr>
      <w:rFonts w:ascii="Verdana" w:eastAsia="MS Gothic" w:hAnsi="Verdana"/>
    </w:rPr>
  </w:style>
  <w:style w:type="paragraph" w:customStyle="1" w:styleId="NoteLevel9">
    <w:name w:val="Note Level 9"/>
    <w:basedOn w:val="Normal"/>
    <w:rsid w:val="003A1D2C"/>
    <w:pPr>
      <w:keepNext/>
      <w:numPr>
        <w:ilvl w:val="8"/>
        <w:numId w:val="1"/>
      </w:numPr>
      <w:outlineLvl w:val="8"/>
    </w:pPr>
    <w:rPr>
      <w:rFonts w:ascii="Verdana" w:eastAsia="MS Gothic" w:hAnsi="Verdana"/>
    </w:rPr>
  </w:style>
  <w:style w:type="character" w:styleId="Hyperlink">
    <w:name w:val="Hyperlink"/>
    <w:basedOn w:val="DefaultParagraphFont"/>
    <w:rsid w:val="00604F42"/>
    <w:rPr>
      <w:color w:val="0000FF"/>
      <w:u w:val="single"/>
    </w:rPr>
  </w:style>
  <w:style w:type="paragraph" w:styleId="ListParagraph">
    <w:name w:val="List Paragraph"/>
    <w:basedOn w:val="Normal"/>
    <w:uiPriority w:val="34"/>
    <w:qFormat/>
    <w:rsid w:val="00860A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chelrsmith.weebly.com" TargetMode="External"/><Relationship Id="rId5" Type="http://schemas.openxmlformats.org/officeDocument/2006/relationships/hyperlink" Target="mailto:rsmith@herronhigh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Herron High School</vt:lpstr>
    </vt:vector>
  </TitlesOfParts>
  <Company>Hewlett-Packard</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Herron High School</dc:title>
  <dc:creator>Carroll Bilbrey User</dc:creator>
  <cp:lastModifiedBy>James Edward Smith, Jr.</cp:lastModifiedBy>
  <cp:revision>16</cp:revision>
  <dcterms:created xsi:type="dcterms:W3CDTF">2009-07-12T01:03:00Z</dcterms:created>
  <dcterms:modified xsi:type="dcterms:W3CDTF">2009-08-16T01:29:00Z</dcterms:modified>
</cp:coreProperties>
</file>